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E0" w:rsidRDefault="00E067E0" w:rsidP="00E067E0">
      <w:pPr>
        <w:ind w:firstLine="708"/>
        <w:jc w:val="center"/>
        <w:rPr>
          <w:b/>
        </w:rPr>
      </w:pPr>
      <w:r w:rsidRPr="00E067E0">
        <w:rPr>
          <w:b/>
        </w:rPr>
        <w:t>Информация об учебном плане ОКУ «Надежда»</w:t>
      </w:r>
    </w:p>
    <w:p w:rsidR="00E067E0" w:rsidRPr="00E067E0" w:rsidRDefault="00E067E0" w:rsidP="00E067E0">
      <w:pPr>
        <w:ind w:firstLine="708"/>
        <w:jc w:val="center"/>
        <w:rPr>
          <w:b/>
        </w:rPr>
      </w:pPr>
    </w:p>
    <w:p w:rsidR="00CA637B" w:rsidRPr="00E33641" w:rsidRDefault="00CA637B" w:rsidP="00E067E0">
      <w:pPr>
        <w:spacing w:line="276" w:lineRule="auto"/>
        <w:ind w:firstLine="708"/>
      </w:pPr>
      <w:proofErr w:type="gramStart"/>
      <w:r w:rsidRPr="00E33641">
        <w:t>Учебный план дополнительного образования ОКУ «Надежда» определяет состав и структуру направлений, формы организации, объём видов деятельности для обучающихся центра.</w:t>
      </w:r>
      <w:proofErr w:type="gramEnd"/>
      <w:r w:rsidRPr="00E33641">
        <w:t xml:space="preserve"> При отборе содержания и видов деятельности  учтены интересы и потребности детей, рекомендации педагога-психолога, опыт  внеурочной деятельности педагогов. </w:t>
      </w:r>
    </w:p>
    <w:p w:rsidR="00CA637B" w:rsidRPr="00E33641" w:rsidRDefault="00CA637B" w:rsidP="00E067E0">
      <w:pPr>
        <w:spacing w:line="276" w:lineRule="auto"/>
        <w:ind w:firstLine="708"/>
      </w:pPr>
      <w:r w:rsidRPr="00E33641">
        <w:t xml:space="preserve">Нормативно-правовой основой формирования учебного плана дополнительного образования является:  </w:t>
      </w:r>
    </w:p>
    <w:p w:rsidR="00CA637B" w:rsidRPr="00E33641" w:rsidRDefault="00CA637B" w:rsidP="00E067E0">
      <w:pPr>
        <w:spacing w:line="276" w:lineRule="auto"/>
        <w:ind w:firstLine="708"/>
      </w:pPr>
      <w:r w:rsidRPr="00E33641">
        <w:t>- Федеральный закон РФ от 29 декабря 2012 года № 273-ФЗ «Об</w:t>
      </w:r>
      <w:r w:rsidRPr="00E33641">
        <w:sym w:font="Symbol" w:char="F02D"/>
      </w:r>
      <w:r w:rsidRPr="00E33641">
        <w:t xml:space="preserve"> образовании в Российской Федерации»;  </w:t>
      </w:r>
    </w:p>
    <w:p w:rsidR="00CA637B" w:rsidRPr="00E33641" w:rsidRDefault="00CA637B" w:rsidP="00E067E0">
      <w:pPr>
        <w:spacing w:line="276" w:lineRule="auto"/>
        <w:ind w:firstLine="708"/>
      </w:pPr>
      <w:r w:rsidRPr="00E33641">
        <w:t>- Приказ Министерства образования и науки Российской Федерации от</w:t>
      </w:r>
      <w:r w:rsidRPr="00E33641">
        <w:sym w:font="Symbol" w:char="F02D"/>
      </w:r>
      <w:r w:rsidRPr="00E33641">
        <w:t xml:space="preserve">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27.11.2013 № 30468);</w:t>
      </w:r>
    </w:p>
    <w:p w:rsidR="00CA637B" w:rsidRPr="00E33641" w:rsidRDefault="00CA637B" w:rsidP="00E067E0">
      <w:pPr>
        <w:spacing w:line="276" w:lineRule="auto"/>
        <w:ind w:firstLine="708"/>
      </w:pPr>
      <w:r w:rsidRPr="00E33641">
        <w:t>- Санитарно-эпидемиологические правила и нормативы СанПиН</w:t>
      </w:r>
      <w:r w:rsidRPr="00E33641">
        <w:sym w:font="Symbol" w:char="F02D"/>
      </w:r>
      <w:r w:rsidRPr="00E33641">
        <w:t xml:space="preserve"> 2.4.2.№2821-10, «Санитарно-эпидемиологические требования к условиям и организации обучения в общеобразовательных учреждениях» (зарегистрированы в Минюсте России 03 марта 2011 г);  </w:t>
      </w:r>
    </w:p>
    <w:p w:rsidR="00CA637B" w:rsidRPr="00E33641" w:rsidRDefault="00CA637B" w:rsidP="00E067E0">
      <w:pPr>
        <w:spacing w:line="276" w:lineRule="auto"/>
        <w:ind w:firstLine="708"/>
      </w:pPr>
      <w:r w:rsidRPr="00E33641">
        <w:t>-  Устав ОКУ «Надежда»</w:t>
      </w:r>
    </w:p>
    <w:p w:rsidR="00CA637B" w:rsidRPr="00E33641" w:rsidRDefault="00CA637B" w:rsidP="00E067E0">
      <w:pPr>
        <w:spacing w:line="276" w:lineRule="auto"/>
        <w:ind w:firstLine="708"/>
      </w:pPr>
      <w:r w:rsidRPr="00E33641">
        <w:t>- Локальные акты ОКУ «Надежда»</w:t>
      </w:r>
    </w:p>
    <w:p w:rsidR="00CA637B" w:rsidRPr="00E33641" w:rsidRDefault="00CA637B" w:rsidP="00E067E0">
      <w:pPr>
        <w:spacing w:line="276" w:lineRule="auto"/>
        <w:ind w:firstLine="708"/>
      </w:pPr>
    </w:p>
    <w:p w:rsidR="00CA637B" w:rsidRPr="00E33641" w:rsidRDefault="00CA637B" w:rsidP="00E067E0">
      <w:pPr>
        <w:spacing w:line="276" w:lineRule="auto"/>
        <w:ind w:firstLine="708"/>
        <w:rPr>
          <w:b/>
          <w:bCs/>
        </w:rPr>
      </w:pPr>
      <w:r w:rsidRPr="00E33641">
        <w:rPr>
          <w:b/>
          <w:bCs/>
        </w:rPr>
        <w:t>Общая характеристика учебного плана дополнительного образования</w:t>
      </w:r>
    </w:p>
    <w:p w:rsidR="00CA637B" w:rsidRPr="00E33641" w:rsidRDefault="00CA637B" w:rsidP="00E067E0">
      <w:pPr>
        <w:spacing w:line="276" w:lineRule="auto"/>
        <w:ind w:firstLine="708"/>
      </w:pPr>
      <w:r w:rsidRPr="00E33641">
        <w:t xml:space="preserve">Система дополнительного образования детей создается в целях формирования единого образовательного пространства центра, повышения качества образования и реализации процесса становления личности в разнообразных развивающих средах. Система дополнительного образования детей является равноправным, взаимодополняющим компонентом базового образования. </w:t>
      </w:r>
    </w:p>
    <w:p w:rsidR="00CA637B" w:rsidRPr="00E33641" w:rsidRDefault="00CA637B" w:rsidP="00E067E0">
      <w:pPr>
        <w:spacing w:line="276" w:lineRule="auto"/>
        <w:ind w:firstLine="708"/>
      </w:pPr>
      <w:r w:rsidRPr="00E33641">
        <w:t xml:space="preserve">Работа системы дополнительного образования детей в центре опирается на следующие приоритетные принципы: </w:t>
      </w:r>
    </w:p>
    <w:p w:rsidR="00CA637B" w:rsidRPr="00E33641" w:rsidRDefault="00CA637B" w:rsidP="00E067E0">
      <w:pPr>
        <w:spacing w:line="276" w:lineRule="auto"/>
        <w:ind w:left="708" w:firstLine="708"/>
      </w:pPr>
      <w:r w:rsidRPr="00E33641">
        <w:t>· свободный выбор ребенком видов деятельности для полноценного развития своих потенциальных возможностей;</w:t>
      </w:r>
    </w:p>
    <w:p w:rsidR="00CA637B" w:rsidRPr="00E33641" w:rsidRDefault="00CA637B" w:rsidP="00E067E0">
      <w:pPr>
        <w:spacing w:line="276" w:lineRule="auto"/>
        <w:ind w:left="708" w:firstLine="708"/>
      </w:pPr>
      <w:r w:rsidRPr="00E33641">
        <w:t>· ориентация на личностные интересы, потребности, способности ребенка;</w:t>
      </w:r>
    </w:p>
    <w:p w:rsidR="00CA637B" w:rsidRPr="00E33641" w:rsidRDefault="00CA637B" w:rsidP="00E067E0">
      <w:pPr>
        <w:spacing w:line="276" w:lineRule="auto"/>
        <w:ind w:left="708" w:firstLine="708"/>
      </w:pPr>
      <w:r w:rsidRPr="00E33641">
        <w:t>· возможность свободного самоопределения и самореализации ребенка;</w:t>
      </w:r>
    </w:p>
    <w:p w:rsidR="00CA637B" w:rsidRPr="00E33641" w:rsidRDefault="00CA637B" w:rsidP="00E067E0">
      <w:pPr>
        <w:spacing w:line="276" w:lineRule="auto"/>
        <w:ind w:left="708" w:firstLine="708"/>
      </w:pPr>
      <w:r w:rsidRPr="00E33641">
        <w:t>· единство обучения, воспитания, развития;</w:t>
      </w:r>
    </w:p>
    <w:p w:rsidR="00CA637B" w:rsidRPr="00E33641" w:rsidRDefault="00CA637B" w:rsidP="00E067E0">
      <w:pPr>
        <w:spacing w:line="276" w:lineRule="auto"/>
        <w:ind w:left="708" w:firstLine="708"/>
      </w:pPr>
      <w:r w:rsidRPr="00E33641">
        <w:t>·в особых взаимоотношениях ребенка и педагога (сотрудничество, сотворчество, индивидуальный подход к ребенку);</w:t>
      </w:r>
    </w:p>
    <w:p w:rsidR="00CA637B" w:rsidRPr="00E33641" w:rsidRDefault="00CA637B" w:rsidP="00E067E0">
      <w:pPr>
        <w:spacing w:line="276" w:lineRule="auto"/>
        <w:ind w:firstLine="708"/>
      </w:pPr>
      <w:r w:rsidRPr="00E33641">
        <w:t xml:space="preserve">            · практико-деятельная основа образовательного процесса.</w:t>
      </w:r>
    </w:p>
    <w:p w:rsidR="00CA637B" w:rsidRPr="00E33641" w:rsidRDefault="00CA637B" w:rsidP="00E067E0">
      <w:pPr>
        <w:spacing w:line="276" w:lineRule="auto"/>
        <w:ind w:firstLine="708"/>
      </w:pPr>
      <w:r w:rsidRPr="00E33641">
        <w:t>Учебный план дополнительного образования детей базируется на реализации образовательных программ дополнительного образования, способствует повышению качества и эффективности обучения и воспитания детей с учетом их индивидуальных способностей и разви</w:t>
      </w:r>
      <w:r>
        <w:t xml:space="preserve">тия. </w:t>
      </w:r>
    </w:p>
    <w:p w:rsidR="00CA637B" w:rsidRPr="00E33641" w:rsidRDefault="00CA637B" w:rsidP="00E067E0">
      <w:pPr>
        <w:spacing w:line="276" w:lineRule="auto"/>
        <w:ind w:firstLine="708"/>
      </w:pPr>
      <w:r w:rsidRPr="00E33641">
        <w:t xml:space="preserve">Для реализации учебного плана имеется все необходимое программно-методическое, материально-техническое  и кадровое обеспечение. </w:t>
      </w:r>
    </w:p>
    <w:p w:rsidR="00CA637B" w:rsidRPr="00E33641" w:rsidRDefault="00CA637B" w:rsidP="00E067E0">
      <w:pPr>
        <w:spacing w:line="276" w:lineRule="auto"/>
        <w:ind w:firstLine="708"/>
      </w:pPr>
      <w:r w:rsidRPr="00E33641">
        <w:rPr>
          <w:lang w:eastAsia="en-US"/>
        </w:rPr>
        <w:t xml:space="preserve"> Занят</w:t>
      </w:r>
      <w:r>
        <w:rPr>
          <w:lang w:eastAsia="en-US"/>
        </w:rPr>
        <w:t>ия проводятся с разновозрастной группой детей. Занятия в кружке</w:t>
      </w:r>
      <w:r w:rsidRPr="00E33641">
        <w:rPr>
          <w:lang w:eastAsia="en-US"/>
        </w:rPr>
        <w:t xml:space="preserve"> дополнительного образован</w:t>
      </w:r>
      <w:r>
        <w:rPr>
          <w:lang w:eastAsia="en-US"/>
        </w:rPr>
        <w:t>ия проводятся с 15 сентября по 31 мая</w:t>
      </w:r>
      <w:r w:rsidRPr="00E33641">
        <w:rPr>
          <w:lang w:eastAsia="en-US"/>
        </w:rPr>
        <w:t xml:space="preserve">. </w:t>
      </w:r>
    </w:p>
    <w:p w:rsidR="00CA637B" w:rsidRPr="00E33641" w:rsidRDefault="00CA637B" w:rsidP="00CA637B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2"/>
        <w:gridCol w:w="2058"/>
        <w:gridCol w:w="3994"/>
        <w:gridCol w:w="1525"/>
      </w:tblGrid>
      <w:tr w:rsidR="00CA637B" w:rsidRPr="00E33641" w:rsidTr="003A708F">
        <w:tc>
          <w:tcPr>
            <w:tcW w:w="1992" w:type="dxa"/>
            <w:vMerge w:val="restart"/>
          </w:tcPr>
          <w:p w:rsidR="00CA637B" w:rsidRPr="00E33641" w:rsidRDefault="00CA637B" w:rsidP="003A708F">
            <w:pPr>
              <w:jc w:val="center"/>
            </w:pPr>
            <w:r w:rsidRPr="00E33641">
              <w:lastRenderedPageBreak/>
              <w:t>Направление программы</w:t>
            </w:r>
          </w:p>
          <w:p w:rsidR="00CA637B" w:rsidRPr="00E33641" w:rsidRDefault="00CA637B" w:rsidP="003A708F">
            <w:pPr>
              <w:jc w:val="center"/>
            </w:pPr>
            <w:r w:rsidRPr="00E33641">
              <w:t xml:space="preserve">дополнительного </w:t>
            </w:r>
          </w:p>
          <w:p w:rsidR="00CA637B" w:rsidRPr="00E33641" w:rsidRDefault="00CA637B" w:rsidP="003A708F">
            <w:pPr>
              <w:jc w:val="center"/>
            </w:pPr>
            <w:r w:rsidRPr="00E33641">
              <w:t>образования</w:t>
            </w:r>
          </w:p>
        </w:tc>
        <w:tc>
          <w:tcPr>
            <w:tcW w:w="2058" w:type="dxa"/>
            <w:vMerge w:val="restart"/>
          </w:tcPr>
          <w:p w:rsidR="00CA637B" w:rsidRPr="00E33641" w:rsidRDefault="00CA637B" w:rsidP="003A708F">
            <w:pPr>
              <w:jc w:val="center"/>
            </w:pPr>
            <w:r w:rsidRPr="00E33641">
              <w:t>Наименование программы дополнительного образования</w:t>
            </w:r>
          </w:p>
        </w:tc>
        <w:tc>
          <w:tcPr>
            <w:tcW w:w="5521" w:type="dxa"/>
            <w:gridSpan w:val="2"/>
          </w:tcPr>
          <w:p w:rsidR="00CA637B" w:rsidRPr="00E33641" w:rsidRDefault="00CA637B" w:rsidP="003A708F">
            <w:pPr>
              <w:jc w:val="center"/>
            </w:pPr>
            <w:r w:rsidRPr="00E33641">
              <w:t>Количество часов</w:t>
            </w:r>
          </w:p>
          <w:p w:rsidR="00CA637B" w:rsidRPr="00E33641" w:rsidRDefault="00CA637B" w:rsidP="003A708F">
            <w:pPr>
              <w:jc w:val="center"/>
            </w:pPr>
          </w:p>
        </w:tc>
      </w:tr>
      <w:tr w:rsidR="00CA637B" w:rsidRPr="00E33641" w:rsidTr="003A708F">
        <w:tc>
          <w:tcPr>
            <w:tcW w:w="0" w:type="auto"/>
            <w:vMerge/>
            <w:vAlign w:val="center"/>
          </w:tcPr>
          <w:p w:rsidR="00CA637B" w:rsidRPr="00E33641" w:rsidRDefault="00CA637B" w:rsidP="003A708F"/>
        </w:tc>
        <w:tc>
          <w:tcPr>
            <w:tcW w:w="0" w:type="auto"/>
            <w:vMerge/>
            <w:vAlign w:val="center"/>
          </w:tcPr>
          <w:p w:rsidR="00CA637B" w:rsidRPr="00E33641" w:rsidRDefault="00CA637B" w:rsidP="003A708F"/>
        </w:tc>
        <w:tc>
          <w:tcPr>
            <w:tcW w:w="3996" w:type="dxa"/>
          </w:tcPr>
          <w:p w:rsidR="00CA637B" w:rsidRPr="00E33641" w:rsidRDefault="00CA637B" w:rsidP="003A708F">
            <w:pPr>
              <w:jc w:val="center"/>
            </w:pPr>
            <w:r w:rsidRPr="00E33641">
              <w:t>1-й год обучения</w:t>
            </w:r>
          </w:p>
        </w:tc>
        <w:tc>
          <w:tcPr>
            <w:tcW w:w="1525" w:type="dxa"/>
          </w:tcPr>
          <w:p w:rsidR="00CA637B" w:rsidRPr="00E33641" w:rsidRDefault="00CA637B" w:rsidP="003A708F">
            <w:pPr>
              <w:jc w:val="center"/>
            </w:pPr>
            <w:r w:rsidRPr="00E33641">
              <w:t>Итого</w:t>
            </w:r>
          </w:p>
        </w:tc>
      </w:tr>
      <w:tr w:rsidR="00CA637B" w:rsidRPr="00E33641" w:rsidTr="003A708F">
        <w:trPr>
          <w:trHeight w:val="733"/>
        </w:trPr>
        <w:tc>
          <w:tcPr>
            <w:tcW w:w="1992" w:type="dxa"/>
          </w:tcPr>
          <w:p w:rsidR="00CA637B" w:rsidRPr="00E33641" w:rsidRDefault="00CA637B" w:rsidP="003A708F">
            <w:pPr>
              <w:jc w:val="center"/>
            </w:pPr>
            <w:r w:rsidRPr="00E33641">
              <w:t>художественное</w:t>
            </w:r>
          </w:p>
        </w:tc>
        <w:tc>
          <w:tcPr>
            <w:tcW w:w="2058" w:type="dxa"/>
          </w:tcPr>
          <w:p w:rsidR="00CA637B" w:rsidRPr="00E33641" w:rsidRDefault="00CA637B" w:rsidP="003A708F">
            <w:pPr>
              <w:jc w:val="center"/>
            </w:pPr>
            <w:r w:rsidRPr="00E33641">
              <w:t>Бумажные кружева</w:t>
            </w:r>
          </w:p>
        </w:tc>
        <w:tc>
          <w:tcPr>
            <w:tcW w:w="3996" w:type="dxa"/>
          </w:tcPr>
          <w:p w:rsidR="00CA637B" w:rsidRPr="00E33641" w:rsidRDefault="00CA637B" w:rsidP="003A708F">
            <w:pPr>
              <w:jc w:val="center"/>
            </w:pPr>
            <w:r w:rsidRPr="00E33641">
              <w:t>72</w:t>
            </w:r>
          </w:p>
        </w:tc>
        <w:tc>
          <w:tcPr>
            <w:tcW w:w="1525" w:type="dxa"/>
          </w:tcPr>
          <w:p w:rsidR="00CA637B" w:rsidRPr="00E33641" w:rsidRDefault="00CA637B" w:rsidP="003A708F">
            <w:pPr>
              <w:jc w:val="center"/>
            </w:pPr>
            <w:r w:rsidRPr="00E33641">
              <w:t>72</w:t>
            </w:r>
          </w:p>
        </w:tc>
      </w:tr>
    </w:tbl>
    <w:p w:rsidR="00CA637B" w:rsidRPr="00E33641" w:rsidRDefault="00CA637B" w:rsidP="00CA637B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2"/>
        <w:gridCol w:w="3887"/>
        <w:gridCol w:w="1503"/>
        <w:gridCol w:w="1525"/>
        <w:gridCol w:w="1852"/>
      </w:tblGrid>
      <w:tr w:rsidR="00CA637B" w:rsidRPr="00E33641" w:rsidTr="003A708F">
        <w:tc>
          <w:tcPr>
            <w:tcW w:w="812" w:type="dxa"/>
            <w:vMerge w:val="restart"/>
          </w:tcPr>
          <w:p w:rsidR="00CA637B" w:rsidRPr="00E33641" w:rsidRDefault="00CA637B" w:rsidP="003A708F">
            <w:pPr>
              <w:pStyle w:val="Style2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E33641">
              <w:rPr>
                <w:lang w:eastAsia="en-US"/>
              </w:rPr>
              <w:t>№</w:t>
            </w:r>
          </w:p>
          <w:p w:rsidR="00CA637B" w:rsidRPr="00E33641" w:rsidRDefault="00CA637B" w:rsidP="003A708F">
            <w:pPr>
              <w:pStyle w:val="Style2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proofErr w:type="gramStart"/>
            <w:r w:rsidRPr="00E33641">
              <w:rPr>
                <w:lang w:eastAsia="en-US"/>
              </w:rPr>
              <w:t>п</w:t>
            </w:r>
            <w:proofErr w:type="gramEnd"/>
            <w:r w:rsidRPr="00E33641">
              <w:rPr>
                <w:lang w:eastAsia="en-US"/>
              </w:rPr>
              <w:t>/п</w:t>
            </w:r>
          </w:p>
        </w:tc>
        <w:tc>
          <w:tcPr>
            <w:tcW w:w="3948" w:type="dxa"/>
            <w:vMerge w:val="restart"/>
          </w:tcPr>
          <w:p w:rsidR="00CA637B" w:rsidRPr="00E33641" w:rsidRDefault="00CA637B" w:rsidP="003A708F">
            <w:pPr>
              <w:pStyle w:val="Style2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E33641">
              <w:rPr>
                <w:lang w:eastAsia="en-US"/>
              </w:rPr>
              <w:t>Наименование раздела</w:t>
            </w:r>
          </w:p>
        </w:tc>
        <w:tc>
          <w:tcPr>
            <w:tcW w:w="3065" w:type="dxa"/>
            <w:gridSpan w:val="2"/>
          </w:tcPr>
          <w:p w:rsidR="00CA637B" w:rsidRPr="00E33641" w:rsidRDefault="00CA637B" w:rsidP="003A708F">
            <w:pPr>
              <w:spacing w:line="276" w:lineRule="auto"/>
              <w:jc w:val="center"/>
              <w:rPr>
                <w:lang w:eastAsia="en-US"/>
              </w:rPr>
            </w:pPr>
            <w:r w:rsidRPr="00E33641">
              <w:rPr>
                <w:lang w:eastAsia="en-US"/>
              </w:rPr>
              <w:t>Количество часов</w:t>
            </w:r>
          </w:p>
          <w:p w:rsidR="00CA637B" w:rsidRPr="00E33641" w:rsidRDefault="00CA637B" w:rsidP="003A708F">
            <w:pPr>
              <w:pStyle w:val="Style2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852" w:type="dxa"/>
            <w:vMerge w:val="restart"/>
          </w:tcPr>
          <w:p w:rsidR="00CA637B" w:rsidRPr="00E33641" w:rsidRDefault="00CA637B" w:rsidP="003A708F">
            <w:pPr>
              <w:pStyle w:val="Style2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E33641">
              <w:rPr>
                <w:lang w:eastAsia="en-US"/>
              </w:rPr>
              <w:t xml:space="preserve">Формы промежуточной </w:t>
            </w:r>
          </w:p>
          <w:p w:rsidR="00CA637B" w:rsidRPr="00E33641" w:rsidRDefault="00CA637B" w:rsidP="003A708F">
            <w:pPr>
              <w:pStyle w:val="Style2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E33641">
              <w:rPr>
                <w:lang w:eastAsia="en-US"/>
              </w:rPr>
              <w:t>аттестации</w:t>
            </w:r>
          </w:p>
        </w:tc>
      </w:tr>
      <w:tr w:rsidR="00CA637B" w:rsidRPr="00E33641" w:rsidTr="003A708F">
        <w:tc>
          <w:tcPr>
            <w:tcW w:w="0" w:type="auto"/>
            <w:vMerge/>
            <w:vAlign w:val="center"/>
          </w:tcPr>
          <w:p w:rsidR="00CA637B" w:rsidRPr="00E33641" w:rsidRDefault="00CA637B" w:rsidP="003A708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A637B" w:rsidRPr="00E33641" w:rsidRDefault="00CA637B" w:rsidP="003A708F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CA637B" w:rsidRPr="00E33641" w:rsidRDefault="00CA637B" w:rsidP="003A708F">
            <w:pPr>
              <w:pStyle w:val="Style2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E33641">
              <w:rPr>
                <w:lang w:eastAsia="en-US"/>
              </w:rPr>
              <w:t>Теория</w:t>
            </w:r>
          </w:p>
        </w:tc>
        <w:tc>
          <w:tcPr>
            <w:tcW w:w="1539" w:type="dxa"/>
          </w:tcPr>
          <w:p w:rsidR="00CA637B" w:rsidRPr="00E33641" w:rsidRDefault="00CA637B" w:rsidP="003A708F">
            <w:pPr>
              <w:pStyle w:val="Style2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E33641">
              <w:rPr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vAlign w:val="center"/>
          </w:tcPr>
          <w:p w:rsidR="00CA637B" w:rsidRPr="00E33641" w:rsidRDefault="00CA637B" w:rsidP="003A708F">
            <w:pPr>
              <w:rPr>
                <w:lang w:eastAsia="en-US"/>
              </w:rPr>
            </w:pPr>
          </w:p>
        </w:tc>
      </w:tr>
      <w:tr w:rsidR="00CA637B" w:rsidRPr="00E33641" w:rsidTr="003A708F">
        <w:tc>
          <w:tcPr>
            <w:tcW w:w="812" w:type="dxa"/>
          </w:tcPr>
          <w:p w:rsidR="00CA637B" w:rsidRPr="00E33641" w:rsidRDefault="00CA637B" w:rsidP="003A708F">
            <w:pPr>
              <w:pStyle w:val="Style2"/>
              <w:spacing w:line="240" w:lineRule="auto"/>
              <w:ind w:left="23" w:firstLine="0"/>
              <w:jc w:val="center"/>
              <w:rPr>
                <w:rStyle w:val="FontStyle31"/>
              </w:rPr>
            </w:pPr>
            <w:r w:rsidRPr="00E33641">
              <w:rPr>
                <w:rStyle w:val="FontStyle31"/>
                <w:lang w:eastAsia="en-US"/>
              </w:rPr>
              <w:t>1</w:t>
            </w:r>
          </w:p>
        </w:tc>
        <w:tc>
          <w:tcPr>
            <w:tcW w:w="3948" w:type="dxa"/>
          </w:tcPr>
          <w:p w:rsidR="00CA637B" w:rsidRPr="0004082A" w:rsidRDefault="00CA637B" w:rsidP="003A708F">
            <w:pPr>
              <w:pStyle w:val="Style2"/>
              <w:spacing w:line="240" w:lineRule="auto"/>
              <w:ind w:left="23" w:firstLine="0"/>
              <w:jc w:val="left"/>
              <w:rPr>
                <w:rStyle w:val="FontStyle31"/>
                <w:sz w:val="24"/>
                <w:szCs w:val="24"/>
              </w:rPr>
            </w:pPr>
            <w:r w:rsidRPr="0004082A">
              <w:rPr>
                <w:rStyle w:val="FontStyle31"/>
                <w:sz w:val="24"/>
                <w:szCs w:val="24"/>
                <w:lang w:eastAsia="en-US"/>
              </w:rPr>
              <w:t>«Материаловедение»</w:t>
            </w:r>
          </w:p>
          <w:p w:rsidR="00CA637B" w:rsidRPr="0004082A" w:rsidRDefault="00CA637B" w:rsidP="003A708F">
            <w:pPr>
              <w:pStyle w:val="Style2"/>
              <w:spacing w:line="240" w:lineRule="auto"/>
              <w:ind w:left="23" w:firstLine="0"/>
              <w:jc w:val="left"/>
              <w:rPr>
                <w:rStyle w:val="FontStyle31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CA637B" w:rsidRPr="00E33641" w:rsidRDefault="00CA637B" w:rsidP="003A70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539" w:type="dxa"/>
          </w:tcPr>
          <w:p w:rsidR="00CA637B" w:rsidRPr="00E33641" w:rsidRDefault="00CA637B" w:rsidP="003A70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852" w:type="dxa"/>
          </w:tcPr>
          <w:p w:rsidR="00CA637B" w:rsidRPr="00E33641" w:rsidRDefault="00CA637B" w:rsidP="003A708F">
            <w:pPr>
              <w:pStyle w:val="Style2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E33641">
              <w:rPr>
                <w:lang w:eastAsia="en-US"/>
              </w:rPr>
              <w:t>зачет</w:t>
            </w:r>
          </w:p>
        </w:tc>
      </w:tr>
      <w:tr w:rsidR="00CA637B" w:rsidRPr="00E33641" w:rsidTr="003A708F">
        <w:tc>
          <w:tcPr>
            <w:tcW w:w="812" w:type="dxa"/>
          </w:tcPr>
          <w:p w:rsidR="00CA637B" w:rsidRPr="00E33641" w:rsidRDefault="00CA637B" w:rsidP="003A708F">
            <w:pPr>
              <w:pStyle w:val="Style2"/>
              <w:spacing w:line="240" w:lineRule="auto"/>
              <w:ind w:left="23" w:firstLine="0"/>
              <w:jc w:val="center"/>
              <w:rPr>
                <w:rStyle w:val="FontStyle31"/>
              </w:rPr>
            </w:pPr>
            <w:r w:rsidRPr="00E33641">
              <w:rPr>
                <w:rStyle w:val="FontStyle31"/>
                <w:lang w:eastAsia="en-US"/>
              </w:rPr>
              <w:t>2</w:t>
            </w:r>
          </w:p>
        </w:tc>
        <w:tc>
          <w:tcPr>
            <w:tcW w:w="3948" w:type="dxa"/>
          </w:tcPr>
          <w:p w:rsidR="00CA637B" w:rsidRPr="0004082A" w:rsidRDefault="00CA637B" w:rsidP="003A708F">
            <w:pPr>
              <w:pStyle w:val="Style2"/>
              <w:spacing w:line="240" w:lineRule="auto"/>
              <w:ind w:left="23" w:firstLine="0"/>
              <w:jc w:val="left"/>
              <w:rPr>
                <w:rStyle w:val="FontStyle31"/>
                <w:i/>
                <w:iCs/>
                <w:sz w:val="24"/>
                <w:szCs w:val="24"/>
              </w:rPr>
            </w:pPr>
            <w:r w:rsidRPr="0004082A">
              <w:rPr>
                <w:rStyle w:val="FontStyle31"/>
                <w:sz w:val="24"/>
                <w:szCs w:val="24"/>
                <w:lang w:eastAsia="en-US"/>
              </w:rPr>
              <w:t>«Конструирование»</w:t>
            </w:r>
          </w:p>
        </w:tc>
        <w:tc>
          <w:tcPr>
            <w:tcW w:w="1526" w:type="dxa"/>
          </w:tcPr>
          <w:p w:rsidR="00CA637B" w:rsidRPr="00E33641" w:rsidRDefault="00CA637B" w:rsidP="003A70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33641">
              <w:rPr>
                <w:b/>
                <w:bCs/>
                <w:lang w:eastAsia="en-US"/>
              </w:rPr>
              <w:t>5</w:t>
            </w:r>
          </w:p>
        </w:tc>
        <w:tc>
          <w:tcPr>
            <w:tcW w:w="1539" w:type="dxa"/>
          </w:tcPr>
          <w:p w:rsidR="00CA637B" w:rsidRPr="00E33641" w:rsidRDefault="00CA637B" w:rsidP="003A70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33641">
              <w:rPr>
                <w:b/>
                <w:bCs/>
                <w:lang w:eastAsia="en-US"/>
              </w:rPr>
              <w:t>5</w:t>
            </w:r>
          </w:p>
        </w:tc>
        <w:tc>
          <w:tcPr>
            <w:tcW w:w="1852" w:type="dxa"/>
          </w:tcPr>
          <w:p w:rsidR="00CA637B" w:rsidRPr="00E33641" w:rsidRDefault="00CA637B" w:rsidP="003A708F">
            <w:pPr>
              <w:pStyle w:val="Style2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E33641">
              <w:rPr>
                <w:lang w:eastAsia="en-US"/>
              </w:rPr>
              <w:t>зачет</w:t>
            </w:r>
          </w:p>
        </w:tc>
      </w:tr>
      <w:tr w:rsidR="00CA637B" w:rsidRPr="00E33641" w:rsidTr="003A708F">
        <w:tc>
          <w:tcPr>
            <w:tcW w:w="812" w:type="dxa"/>
          </w:tcPr>
          <w:p w:rsidR="00CA637B" w:rsidRPr="00E33641" w:rsidRDefault="00CA637B" w:rsidP="003A708F">
            <w:pPr>
              <w:pStyle w:val="Style2"/>
              <w:spacing w:line="240" w:lineRule="auto"/>
              <w:ind w:left="23" w:firstLine="0"/>
              <w:jc w:val="center"/>
              <w:rPr>
                <w:rStyle w:val="FontStyle31"/>
              </w:rPr>
            </w:pPr>
            <w:r w:rsidRPr="00E33641">
              <w:rPr>
                <w:rStyle w:val="FontStyle31"/>
                <w:lang w:eastAsia="en-US"/>
              </w:rPr>
              <w:t>3</w:t>
            </w:r>
          </w:p>
        </w:tc>
        <w:tc>
          <w:tcPr>
            <w:tcW w:w="3948" w:type="dxa"/>
          </w:tcPr>
          <w:p w:rsidR="00CA637B" w:rsidRPr="0004082A" w:rsidRDefault="00CA637B" w:rsidP="003A708F">
            <w:pPr>
              <w:pStyle w:val="Style2"/>
              <w:spacing w:line="240" w:lineRule="auto"/>
              <w:ind w:left="23" w:firstLine="0"/>
              <w:jc w:val="left"/>
              <w:rPr>
                <w:rStyle w:val="FontStyle24"/>
                <w:sz w:val="24"/>
                <w:szCs w:val="24"/>
              </w:rPr>
            </w:pPr>
            <w:r w:rsidRPr="0004082A">
              <w:rPr>
                <w:rStyle w:val="FontStyle31"/>
                <w:sz w:val="24"/>
                <w:szCs w:val="24"/>
                <w:lang w:eastAsia="en-US"/>
              </w:rPr>
              <w:t xml:space="preserve">«Изготовление композиций из цветов в технике </w:t>
            </w:r>
            <w:proofErr w:type="spellStart"/>
            <w:r w:rsidRPr="0004082A">
              <w:rPr>
                <w:rStyle w:val="FontStyle31"/>
                <w:sz w:val="24"/>
                <w:szCs w:val="24"/>
                <w:lang w:eastAsia="en-US"/>
              </w:rPr>
              <w:t>квиллинга</w:t>
            </w:r>
            <w:proofErr w:type="spellEnd"/>
            <w:r w:rsidRPr="0004082A">
              <w:rPr>
                <w:rStyle w:val="FontStyle31"/>
                <w:sz w:val="24"/>
                <w:szCs w:val="24"/>
                <w:lang w:eastAsia="en-US"/>
              </w:rPr>
              <w:t>»</w:t>
            </w:r>
            <w:r w:rsidRPr="0004082A">
              <w:rPr>
                <w:rStyle w:val="FontStyle24"/>
                <w:sz w:val="24"/>
                <w:szCs w:val="24"/>
                <w:lang w:eastAsia="en-US"/>
              </w:rPr>
              <w:t>.</w:t>
            </w:r>
          </w:p>
          <w:p w:rsidR="00CA637B" w:rsidRPr="0004082A" w:rsidRDefault="00CA637B" w:rsidP="003A708F">
            <w:pPr>
              <w:pStyle w:val="Style2"/>
              <w:spacing w:line="240" w:lineRule="auto"/>
              <w:ind w:left="23" w:firstLine="0"/>
              <w:jc w:val="left"/>
              <w:rPr>
                <w:rStyle w:val="FontStyle24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CA637B" w:rsidRPr="00E33641" w:rsidRDefault="00CA637B" w:rsidP="003A70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33641">
              <w:rPr>
                <w:b/>
                <w:bCs/>
                <w:lang w:eastAsia="en-US"/>
              </w:rPr>
              <w:t>23</w:t>
            </w:r>
          </w:p>
        </w:tc>
        <w:tc>
          <w:tcPr>
            <w:tcW w:w="1539" w:type="dxa"/>
          </w:tcPr>
          <w:p w:rsidR="00CA637B" w:rsidRPr="00E33641" w:rsidRDefault="00CA637B" w:rsidP="003A70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1852" w:type="dxa"/>
          </w:tcPr>
          <w:p w:rsidR="00CA637B" w:rsidRPr="00E33641" w:rsidRDefault="00CA637B" w:rsidP="003A708F">
            <w:pPr>
              <w:pStyle w:val="Style2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  <w:r w:rsidRPr="00E33641">
              <w:rPr>
                <w:lang w:eastAsia="en-US"/>
              </w:rPr>
              <w:t>выставка</w:t>
            </w:r>
          </w:p>
        </w:tc>
      </w:tr>
      <w:tr w:rsidR="00CA637B" w:rsidRPr="00E33641" w:rsidTr="003A708F">
        <w:tc>
          <w:tcPr>
            <w:tcW w:w="4760" w:type="dxa"/>
            <w:gridSpan w:val="2"/>
            <w:vMerge w:val="restart"/>
          </w:tcPr>
          <w:p w:rsidR="00CA637B" w:rsidRPr="00E33641" w:rsidRDefault="00CA637B" w:rsidP="003A70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A637B" w:rsidRPr="00E33641" w:rsidRDefault="00CA637B" w:rsidP="003A708F">
            <w:pPr>
              <w:spacing w:line="276" w:lineRule="auto"/>
              <w:jc w:val="center"/>
              <w:rPr>
                <w:rStyle w:val="FontStyle31"/>
              </w:rPr>
            </w:pPr>
            <w:r w:rsidRPr="00E33641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526" w:type="dxa"/>
          </w:tcPr>
          <w:p w:rsidR="00CA637B" w:rsidRPr="00E33641" w:rsidRDefault="00CA637B" w:rsidP="003A70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33641">
              <w:rPr>
                <w:b/>
                <w:bCs/>
                <w:lang w:eastAsia="en-US"/>
              </w:rPr>
              <w:t>36</w:t>
            </w:r>
          </w:p>
          <w:p w:rsidR="00CA637B" w:rsidRPr="00E33641" w:rsidRDefault="00CA637B" w:rsidP="003A70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39" w:type="dxa"/>
          </w:tcPr>
          <w:p w:rsidR="00CA637B" w:rsidRPr="00E33641" w:rsidRDefault="00CA637B" w:rsidP="003A708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33641">
              <w:rPr>
                <w:b/>
                <w:bCs/>
                <w:lang w:eastAsia="en-US"/>
              </w:rPr>
              <w:t>36</w:t>
            </w:r>
          </w:p>
        </w:tc>
        <w:tc>
          <w:tcPr>
            <w:tcW w:w="1852" w:type="dxa"/>
          </w:tcPr>
          <w:p w:rsidR="00CA637B" w:rsidRPr="00E33641" w:rsidRDefault="00CA637B" w:rsidP="003A708F">
            <w:pPr>
              <w:pStyle w:val="Style2"/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</w:tr>
      <w:tr w:rsidR="00CA637B" w:rsidRPr="00E33641" w:rsidTr="003A708F">
        <w:tc>
          <w:tcPr>
            <w:tcW w:w="0" w:type="auto"/>
            <w:gridSpan w:val="2"/>
            <w:vMerge/>
            <w:vAlign w:val="center"/>
          </w:tcPr>
          <w:p w:rsidR="00CA637B" w:rsidRPr="00E33641" w:rsidRDefault="00CA637B" w:rsidP="003A708F">
            <w:pPr>
              <w:rPr>
                <w:rStyle w:val="FontStyle31"/>
              </w:rPr>
            </w:pPr>
          </w:p>
        </w:tc>
        <w:tc>
          <w:tcPr>
            <w:tcW w:w="3065" w:type="dxa"/>
            <w:gridSpan w:val="2"/>
          </w:tcPr>
          <w:p w:rsidR="00CA637B" w:rsidRPr="00E33641" w:rsidRDefault="00CA637B" w:rsidP="003A708F">
            <w:pPr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  <w:r w:rsidRPr="00E33641">
              <w:rPr>
                <w:b/>
                <w:bCs/>
                <w:lang w:eastAsia="en-US"/>
              </w:rPr>
              <w:t>72часа</w:t>
            </w:r>
          </w:p>
          <w:p w:rsidR="00CA637B" w:rsidRPr="00E33641" w:rsidRDefault="00CA637B" w:rsidP="003A708F">
            <w:pPr>
              <w:pStyle w:val="Style2"/>
              <w:widowControl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852" w:type="dxa"/>
          </w:tcPr>
          <w:p w:rsidR="00CA637B" w:rsidRPr="00E33641" w:rsidRDefault="00CA637B" w:rsidP="003A708F">
            <w:pPr>
              <w:pStyle w:val="Style2"/>
              <w:widowControl/>
              <w:spacing w:line="240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BB5B6F" w:rsidRDefault="00BB5B6F"/>
    <w:p w:rsidR="00E067E0" w:rsidRDefault="00E067E0"/>
    <w:p w:rsidR="00E067E0" w:rsidRDefault="00E067E0"/>
    <w:p w:rsidR="00E067E0" w:rsidRDefault="00E067E0"/>
    <w:p w:rsidR="00E067E0" w:rsidRDefault="00E067E0"/>
    <w:p w:rsidR="00E067E0" w:rsidRDefault="00E067E0"/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1026F4" w:rsidRDefault="001026F4" w:rsidP="00E067E0">
      <w:pPr>
        <w:tabs>
          <w:tab w:val="left" w:pos="5094"/>
        </w:tabs>
        <w:jc w:val="center"/>
        <w:rPr>
          <w:b/>
        </w:rPr>
      </w:pPr>
    </w:p>
    <w:p w:rsidR="00043524" w:rsidRDefault="00043524" w:rsidP="00E067E0">
      <w:pPr>
        <w:rPr>
          <w:vertAlign w:val="superscript"/>
        </w:rPr>
      </w:pPr>
      <w:bookmarkStart w:id="0" w:name="_GoBack"/>
      <w:bookmarkEnd w:id="0"/>
    </w:p>
    <w:p w:rsidR="00043524" w:rsidRPr="00E33641" w:rsidRDefault="00043524" w:rsidP="00E067E0">
      <w:pPr>
        <w:rPr>
          <w:vertAlign w:val="superscript"/>
        </w:rPr>
      </w:pPr>
    </w:p>
    <w:sectPr w:rsidR="00043524" w:rsidRPr="00E3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F97"/>
    <w:multiLevelType w:val="multilevel"/>
    <w:tmpl w:val="EE9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945218"/>
    <w:multiLevelType w:val="multilevel"/>
    <w:tmpl w:val="2DD4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3F2D98"/>
    <w:multiLevelType w:val="multilevel"/>
    <w:tmpl w:val="AF42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C310FC"/>
    <w:multiLevelType w:val="multilevel"/>
    <w:tmpl w:val="7966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C90DDA"/>
    <w:multiLevelType w:val="multilevel"/>
    <w:tmpl w:val="080A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124872"/>
    <w:multiLevelType w:val="multilevel"/>
    <w:tmpl w:val="0B9C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7AF45A9"/>
    <w:multiLevelType w:val="multilevel"/>
    <w:tmpl w:val="6E12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8F34BCC"/>
    <w:multiLevelType w:val="multilevel"/>
    <w:tmpl w:val="17B0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9391BAD"/>
    <w:multiLevelType w:val="multilevel"/>
    <w:tmpl w:val="F400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448695F"/>
    <w:multiLevelType w:val="multilevel"/>
    <w:tmpl w:val="74DE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1B264B4"/>
    <w:multiLevelType w:val="multilevel"/>
    <w:tmpl w:val="1F16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F1F6C10"/>
    <w:multiLevelType w:val="multilevel"/>
    <w:tmpl w:val="DB44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9E960FA"/>
    <w:multiLevelType w:val="multilevel"/>
    <w:tmpl w:val="5B4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C955A85"/>
    <w:multiLevelType w:val="multilevel"/>
    <w:tmpl w:val="ECA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66023FB"/>
    <w:multiLevelType w:val="multilevel"/>
    <w:tmpl w:val="11FA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CD"/>
    <w:rsid w:val="00002254"/>
    <w:rsid w:val="0004082A"/>
    <w:rsid w:val="00043524"/>
    <w:rsid w:val="00045666"/>
    <w:rsid w:val="000E7ECD"/>
    <w:rsid w:val="001026F4"/>
    <w:rsid w:val="001326C8"/>
    <w:rsid w:val="002550B1"/>
    <w:rsid w:val="00603BCF"/>
    <w:rsid w:val="00620F25"/>
    <w:rsid w:val="00BB5B6F"/>
    <w:rsid w:val="00CA637B"/>
    <w:rsid w:val="00E067E0"/>
    <w:rsid w:val="00E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A637B"/>
    <w:pPr>
      <w:widowControl w:val="0"/>
      <w:autoSpaceDE w:val="0"/>
      <w:autoSpaceDN w:val="0"/>
      <w:adjustRightInd w:val="0"/>
      <w:spacing w:line="197" w:lineRule="exact"/>
      <w:ind w:firstLine="298"/>
      <w:jc w:val="both"/>
    </w:pPr>
  </w:style>
  <w:style w:type="character" w:customStyle="1" w:styleId="FontStyle31">
    <w:name w:val="Font Style31"/>
    <w:basedOn w:val="a0"/>
    <w:uiPriority w:val="99"/>
    <w:rsid w:val="00CA637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CA637B"/>
    <w:rPr>
      <w:rFonts w:ascii="Arial" w:hAnsi="Arial" w:cs="Arial"/>
      <w:i/>
      <w:iCs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2550B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50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A637B"/>
    <w:pPr>
      <w:widowControl w:val="0"/>
      <w:autoSpaceDE w:val="0"/>
      <w:autoSpaceDN w:val="0"/>
      <w:adjustRightInd w:val="0"/>
      <w:spacing w:line="197" w:lineRule="exact"/>
      <w:ind w:firstLine="298"/>
      <w:jc w:val="both"/>
    </w:pPr>
  </w:style>
  <w:style w:type="character" w:customStyle="1" w:styleId="FontStyle31">
    <w:name w:val="Font Style31"/>
    <w:basedOn w:val="a0"/>
    <w:uiPriority w:val="99"/>
    <w:rsid w:val="00CA637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CA637B"/>
    <w:rPr>
      <w:rFonts w:ascii="Arial" w:hAnsi="Arial" w:cs="Arial"/>
      <w:i/>
      <w:iCs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2550B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5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56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50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9FE35F"/>
                            <w:left w:val="single" w:sz="6" w:space="15" w:color="9FE35F"/>
                            <w:bottom w:val="single" w:sz="6" w:space="23" w:color="9FE35F"/>
                            <w:right w:val="single" w:sz="6" w:space="15" w:color="9FE35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C3C7-304E-4CC1-987D-A94AD4FF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User</cp:lastModifiedBy>
  <cp:revision>12</cp:revision>
  <dcterms:created xsi:type="dcterms:W3CDTF">2018-01-16T07:03:00Z</dcterms:created>
  <dcterms:modified xsi:type="dcterms:W3CDTF">2018-01-16T11:59:00Z</dcterms:modified>
</cp:coreProperties>
</file>