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Документ предоставлен </w:t>
      </w:r>
      <w:hyperlink r:id="rId5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34A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4A2" w:rsidRDefault="00F0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4A2" w:rsidRDefault="00F0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N 172-ФЗ</w:t>
            </w:r>
          </w:p>
        </w:tc>
      </w:tr>
    </w:tbl>
    <w:p w:rsidR="00F034A2" w:rsidRDefault="00F034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РОССИЙСКАЯ ФЕДЕРАЦИЯ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ФЕДЕРАЛЬНЫЙ ЗАКОН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АНТИКОРРУПЦИОННОЙ ЭКСПЕРТИЗЕ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НОРМАТИВНЫХ ПРАВОВЫХ АКТОВ И ПРОЕКТОВ НОРМАТИВНЫХ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ПРАВОВЫХ АКТОВ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Принят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3 июля 2009 года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Одобрен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Федерации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7 июля 2009 года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Список изменяющих документов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Федеральных законов от 21.11.2011 </w:t>
      </w:r>
      <w:hyperlink r:id="rId6" w:history="1">
        <w:r>
          <w:rPr>
            <w:rFonts w:cs="Calibri"/>
            <w:color w:val="0000FF"/>
          </w:rPr>
          <w:t>N 329-ФЗ</w:t>
        </w:r>
      </w:hyperlink>
      <w:r>
        <w:rPr>
          <w:rFonts w:cs="Calibri"/>
        </w:rPr>
        <w:t>,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21.10.2013 </w:t>
      </w:r>
      <w:hyperlink r:id="rId7" w:history="1">
        <w:r>
          <w:rPr>
            <w:rFonts w:cs="Calibri"/>
            <w:color w:val="0000FF"/>
          </w:rPr>
          <w:t>N 279-ФЗ</w:t>
        </w:r>
      </w:hyperlink>
      <w:r>
        <w:rPr>
          <w:rFonts w:cs="Calibri"/>
        </w:rPr>
        <w:t>)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" w:name="Par24"/>
      <w:bookmarkEnd w:id="1"/>
      <w:r>
        <w:rPr>
          <w:rFonts w:cs="Calibri"/>
        </w:rPr>
        <w:t>Статья 1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2" w:name="Par29"/>
      <w:bookmarkEnd w:id="2"/>
      <w:r>
        <w:rPr>
          <w:rFonts w:cs="Calibri"/>
        </w:rPr>
        <w:t>Статья 2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обязательность проведения антикоррупционной экспертизы проектов нормативных правовых актов;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оценка нормативного правового акта во взаимосвязи с другими нормативными правовыми актами;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</w:t>
      </w:r>
      <w:r>
        <w:rPr>
          <w:rFonts w:cs="Calibri"/>
        </w:rPr>
        <w:lastRenderedPageBreak/>
        <w:t>экспертизы нормативных правовых актов (проектов нормативных правовых актов).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3" w:name="Par38"/>
      <w:bookmarkEnd w:id="3"/>
      <w:r>
        <w:rPr>
          <w:rFonts w:cs="Calibri"/>
        </w:rPr>
        <w:t>Статья 3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и согласно </w:t>
      </w:r>
      <w:hyperlink r:id="rId10" w:history="1">
        <w:r>
          <w:rPr>
            <w:rFonts w:cs="Calibri"/>
            <w:color w:val="0000FF"/>
          </w:rPr>
          <w:t>методике</w:t>
        </w:r>
      </w:hyperlink>
      <w:r>
        <w:rPr>
          <w:rFonts w:cs="Calibri"/>
        </w:rPr>
        <w:t>, определенной Правительством Российской Федерации;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и согласно </w:t>
      </w:r>
      <w:hyperlink r:id="rId12" w:history="1">
        <w:r>
          <w:rPr>
            <w:rFonts w:cs="Calibri"/>
            <w:color w:val="0000FF"/>
          </w:rPr>
          <w:t>методике</w:t>
        </w:r>
      </w:hyperlink>
      <w:r>
        <w:rPr>
          <w:rFonts w:cs="Calibri"/>
        </w:rPr>
        <w:t>, определенным Правительством Российской Федерации;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rFonts w:cs="Calibri"/>
            <w:color w:val="0000FF"/>
          </w:rPr>
          <w:t>методике</w:t>
        </w:r>
      </w:hyperlink>
      <w:r>
        <w:rPr>
          <w:rFonts w:cs="Calibri"/>
        </w:rPr>
        <w:t>, определенной Правительством Российской Федерации.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прав, свобод и обязанностей человека и гражданина;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5" w:history="1">
        <w:r>
          <w:rPr>
            <w:rFonts w:cs="Calibri"/>
            <w:color w:val="0000FF"/>
          </w:rPr>
          <w:t>бюджетного</w:t>
        </w:r>
      </w:hyperlink>
      <w:r>
        <w:rPr>
          <w:rFonts w:cs="Calibri"/>
        </w:rPr>
        <w:t xml:space="preserve">, </w:t>
      </w:r>
      <w:hyperlink r:id="rId16" w:history="1">
        <w:r>
          <w:rPr>
            <w:rFonts w:cs="Calibri"/>
            <w:color w:val="0000FF"/>
          </w:rPr>
          <w:t>налогового</w:t>
        </w:r>
      </w:hyperlink>
      <w:r>
        <w:rPr>
          <w:rFonts w:cs="Calibri"/>
        </w:rPr>
        <w:t xml:space="preserve">, </w:t>
      </w:r>
      <w:hyperlink r:id="rId17" w:history="1">
        <w:r>
          <w:rPr>
            <w:rFonts w:cs="Calibri"/>
            <w:color w:val="0000FF"/>
          </w:rPr>
          <w:t>таможенного</w:t>
        </w:r>
      </w:hyperlink>
      <w:r>
        <w:rPr>
          <w:rFonts w:cs="Calibri"/>
        </w:rPr>
        <w:t xml:space="preserve">, </w:t>
      </w:r>
      <w:hyperlink r:id="rId18" w:history="1">
        <w:r>
          <w:rPr>
            <w:rFonts w:cs="Calibri"/>
            <w:color w:val="0000FF"/>
          </w:rPr>
          <w:t>лесного</w:t>
        </w:r>
      </w:hyperlink>
      <w:r>
        <w:rPr>
          <w:rFonts w:cs="Calibri"/>
        </w:rPr>
        <w:t xml:space="preserve">, </w:t>
      </w:r>
      <w:hyperlink r:id="rId19" w:history="1">
        <w:r>
          <w:rPr>
            <w:rFonts w:cs="Calibri"/>
            <w:color w:val="0000FF"/>
          </w:rPr>
          <w:t>водного</w:t>
        </w:r>
      </w:hyperlink>
      <w:r>
        <w:rPr>
          <w:rFonts w:cs="Calibri"/>
        </w:rPr>
        <w:t xml:space="preserve">, </w:t>
      </w:r>
      <w:hyperlink r:id="rId20" w:history="1">
        <w:r>
          <w:rPr>
            <w:rFonts w:cs="Calibri"/>
            <w:color w:val="0000FF"/>
          </w:rPr>
          <w:t>земельного</w:t>
        </w:r>
      </w:hyperlink>
      <w:r>
        <w:rPr>
          <w:rFonts w:cs="Calibri"/>
        </w:rPr>
        <w:t xml:space="preserve">, </w:t>
      </w:r>
      <w:hyperlink r:id="rId21" w:history="1">
        <w:r>
          <w:rPr>
            <w:rFonts w:cs="Calibri"/>
            <w:color w:val="0000FF"/>
          </w:rPr>
          <w:t>градостроительного</w:t>
        </w:r>
      </w:hyperlink>
      <w:r>
        <w:rPr>
          <w:rFonts w:cs="Calibri"/>
        </w:rPr>
        <w:t xml:space="preserve">, </w:t>
      </w:r>
      <w:hyperlink r:id="rId22" w:history="1">
        <w:r>
          <w:rPr>
            <w:rFonts w:cs="Calibri"/>
            <w:color w:val="0000FF"/>
          </w:rPr>
          <w:t>природоохранного</w:t>
        </w:r>
      </w:hyperlink>
      <w:r>
        <w:rPr>
          <w:rFonts w:cs="Calibri"/>
        </w:rPr>
        <w:t xml:space="preserve"> законодательства, </w:t>
      </w:r>
      <w:hyperlink r:id="rId23" w:history="1">
        <w:r>
          <w:rPr>
            <w:rFonts w:cs="Calibri"/>
            <w:color w:val="0000FF"/>
          </w:rPr>
          <w:t>законодательства</w:t>
        </w:r>
      </w:hyperlink>
      <w:r>
        <w:rPr>
          <w:rFonts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48"/>
      <w:bookmarkEnd w:id="4"/>
      <w:r>
        <w:rPr>
          <w:rFonts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49"/>
      <w:bookmarkEnd w:id="5"/>
      <w:r>
        <w:rPr>
          <w:rFonts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50"/>
      <w:bookmarkEnd w:id="6"/>
      <w:r>
        <w:rPr>
          <w:rFonts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21.11.2011 </w:t>
      </w:r>
      <w:hyperlink r:id="rId24" w:history="1">
        <w:r>
          <w:rPr>
            <w:rFonts w:cs="Calibri"/>
            <w:color w:val="0000FF"/>
          </w:rPr>
          <w:t>N 329-ФЗ</w:t>
        </w:r>
      </w:hyperlink>
      <w:r>
        <w:rPr>
          <w:rFonts w:cs="Calibri"/>
        </w:rPr>
        <w:t xml:space="preserve">, от 21.10.2013 </w:t>
      </w:r>
      <w:hyperlink r:id="rId25" w:history="1">
        <w:r>
          <w:rPr>
            <w:rFonts w:cs="Calibri"/>
            <w:color w:val="0000FF"/>
          </w:rPr>
          <w:t>N 279-ФЗ</w:t>
        </w:r>
      </w:hyperlink>
      <w:r>
        <w:rPr>
          <w:rFonts w:cs="Calibri"/>
        </w:rPr>
        <w:t>)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52"/>
      <w:bookmarkEnd w:id="7"/>
      <w:r>
        <w:rPr>
          <w:rFonts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53"/>
      <w:bookmarkEnd w:id="8"/>
      <w:r>
        <w:rPr>
          <w:rFonts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21.11.2011 N 329-ФЗ)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55"/>
      <w:bookmarkEnd w:id="9"/>
      <w:r>
        <w:rPr>
          <w:rFonts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Органы, организации, их должностные лица в случае обнаружения в нормативных </w:t>
      </w:r>
      <w:r>
        <w:rPr>
          <w:rFonts w:cs="Calibri"/>
        </w:rPr>
        <w:lastRenderedPageBreak/>
        <w:t>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6 введена Федеральным </w:t>
      </w:r>
      <w:hyperlink r:id="rId2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21.11.2011 N 329-ФЗ)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7 введена Федеральным </w:t>
      </w:r>
      <w:hyperlink r:id="rId2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21.11.2011 N 329-ФЗ)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8 введена Федеральным </w:t>
      </w:r>
      <w:hyperlink r:id="rId2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21.11.2011 N 329-ФЗ)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0" w:name="Par64"/>
      <w:bookmarkEnd w:id="10"/>
      <w:r>
        <w:rPr>
          <w:rFonts w:cs="Calibri"/>
        </w:rPr>
        <w:t>Статья 4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cs="Calibri"/>
            <w:color w:val="0000FF"/>
          </w:rPr>
          <w:t>частями 3</w:t>
        </w:r>
      </w:hyperlink>
      <w:r>
        <w:rPr>
          <w:rFonts w:cs="Calibri"/>
        </w:rPr>
        <w:t xml:space="preserve"> и </w:t>
      </w:r>
      <w:hyperlink w:anchor="Par55" w:history="1">
        <w:r>
          <w:rPr>
            <w:rFonts w:cs="Calibri"/>
            <w:color w:val="0000FF"/>
          </w:rPr>
          <w:t>4 статьи 3</w:t>
        </w:r>
      </w:hyperlink>
      <w:r>
        <w:rPr>
          <w:rFonts w:cs="Calibri"/>
        </w:rPr>
        <w:t xml:space="preserve"> настоящего Федерального закона (далее - заключение).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cs="Calibri"/>
            <w:color w:val="0000FF"/>
          </w:rPr>
          <w:t>пунктом 3 части 3 статьи 3</w:t>
        </w:r>
      </w:hyperlink>
      <w:r>
        <w:rPr>
          <w:rFonts w:cs="Calibri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</w:t>
      </w:r>
      <w:r>
        <w:rPr>
          <w:rFonts w:cs="Calibri"/>
        </w:rPr>
        <w:lastRenderedPageBreak/>
        <w:t>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4.1 введена Федеральным </w:t>
      </w:r>
      <w:hyperlink r:id="rId3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21.11.2011 N 329-ФЗ)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cs="Calibri"/>
            <w:color w:val="0000FF"/>
          </w:rPr>
          <w:t>пунктами 1</w:t>
        </w:r>
      </w:hyperlink>
      <w:r>
        <w:rPr>
          <w:rFonts w:cs="Calibri"/>
        </w:rPr>
        <w:t xml:space="preserve">, </w:t>
      </w:r>
      <w:hyperlink w:anchor="Par50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и </w:t>
      </w:r>
      <w:hyperlink w:anchor="Par53" w:history="1">
        <w:r>
          <w:rPr>
            <w:rFonts w:cs="Calibri"/>
            <w:color w:val="0000FF"/>
          </w:rPr>
          <w:t>4 части 3 статьи 3</w:t>
        </w:r>
      </w:hyperlink>
      <w:r>
        <w:rPr>
          <w:rFonts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5 в ред. Федерального </w:t>
      </w:r>
      <w:hyperlink r:id="rId3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21.11.2011 N 329-ФЗ)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21.11.2011 N 329-ФЗ)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1" w:name="Par79"/>
      <w:bookmarkEnd w:id="11"/>
      <w:r>
        <w:rPr>
          <w:rFonts w:cs="Calibri"/>
        </w:rPr>
        <w:t>Статья 5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Институты гражданского общества и граждане могут в </w:t>
      </w:r>
      <w:hyperlink r:id="rId33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4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21.11.2011 N 329-ФЗ)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В </w:t>
      </w:r>
      <w:hyperlink r:id="rId36" w:history="1">
        <w:r>
          <w:rPr>
            <w:rFonts w:cs="Calibri"/>
            <w:color w:val="0000FF"/>
          </w:rPr>
          <w:t>заключении</w:t>
        </w:r>
      </w:hyperlink>
      <w:r>
        <w:rPr>
          <w:rFonts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Д.МЕДВЕДЕВ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17 июля 2009 года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172-ФЗ</w:t>
      </w: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34A2" w:rsidRDefault="00F034A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34A2" w:rsidRDefault="00F034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BA0548" w:rsidRDefault="00BA0548"/>
    <w:sectPr w:rsidR="00BA0548" w:rsidSect="00F0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2"/>
    <w:rsid w:val="006F37AF"/>
    <w:rsid w:val="00BA0548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FC6996D79CAC4D559F320201D0B6C7573B92B6569AA481740040119B500D9914C5C4E104E116B5EVAM" TargetMode="External"/><Relationship Id="rId13" Type="http://schemas.openxmlformats.org/officeDocument/2006/relationships/hyperlink" Target="consultantplus://offline/ref=F61FC6996D79CAC4D559F320201D0B6C7576BC296A64AA4817400401195BV5M" TargetMode="External"/><Relationship Id="rId18" Type="http://schemas.openxmlformats.org/officeDocument/2006/relationships/hyperlink" Target="consultantplus://offline/ref=F61FC6996D79CAC4D559F320201D0B6C7572B32D646CAA4817400401195BV5M" TargetMode="External"/><Relationship Id="rId26" Type="http://schemas.openxmlformats.org/officeDocument/2006/relationships/hyperlink" Target="consultantplus://offline/ref=F61FC6996D79CAC4D559F320201D0B6C7570B32C6A6BAA481740040119B500D9914C5C4E104E10605EV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1FC6996D79CAC4D559F320201D0B6C7573BB2C616DAA4817400401195BV5M" TargetMode="External"/><Relationship Id="rId34" Type="http://schemas.openxmlformats.org/officeDocument/2006/relationships/hyperlink" Target="consultantplus://offline/ref=F61FC6996D79CAC4D559F320201D0B6C7570BE2E616DAA481740040119B500D9914C5C4E104E14685EV9M" TargetMode="External"/><Relationship Id="rId7" Type="http://schemas.openxmlformats.org/officeDocument/2006/relationships/hyperlink" Target="consultantplus://offline/ref=F61FC6996D79CAC4D559F320201D0B6C7571B82A6569AA481740040119B500D9914C5C4E104E14695EV7M" TargetMode="External"/><Relationship Id="rId12" Type="http://schemas.openxmlformats.org/officeDocument/2006/relationships/hyperlink" Target="consultantplus://offline/ref=F61FC6996D79CAC4D559F320201D0B6C7571BF276B69AA481740040119B500D9914C5C4E104E146B5EV8M" TargetMode="External"/><Relationship Id="rId17" Type="http://schemas.openxmlformats.org/officeDocument/2006/relationships/hyperlink" Target="consultantplus://offline/ref=F61FC6996D79CAC4D559F320201D0B6C7573B82E616FAA4817400401195BV5M" TargetMode="External"/><Relationship Id="rId25" Type="http://schemas.openxmlformats.org/officeDocument/2006/relationships/hyperlink" Target="consultantplus://offline/ref=F61FC6996D79CAC4D559F320201D0B6C7571B82A6569AA481740040119B500D9914C5C4E104E14695EV7M" TargetMode="External"/><Relationship Id="rId33" Type="http://schemas.openxmlformats.org/officeDocument/2006/relationships/hyperlink" Target="consultantplus://offline/ref=F61FC6996D79CAC4D559F320201D0B6C7571BF276B69AA481740040119B500D9914C5C4E104E146B5EVE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1FC6996D79CAC4D559F320201D0B6C7571BC2B636EAA4817400401195BV5M" TargetMode="External"/><Relationship Id="rId20" Type="http://schemas.openxmlformats.org/officeDocument/2006/relationships/hyperlink" Target="consultantplus://offline/ref=F61FC6996D79CAC4D559F320201D0B6C7573BB2F6768AA4817400401195BV5M" TargetMode="External"/><Relationship Id="rId29" Type="http://schemas.openxmlformats.org/officeDocument/2006/relationships/hyperlink" Target="consultantplus://offline/ref=F61FC6996D79CAC4D559F320201D0B6C7570B32C6A6BAA481740040119B500D9914C5C4E104E10605EV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FC6996D79CAC4D559F320201D0B6C7570B32C6A6BAA481740040119B500D9914C5C4E104E10605EVFM" TargetMode="External"/><Relationship Id="rId11" Type="http://schemas.openxmlformats.org/officeDocument/2006/relationships/hyperlink" Target="consultantplus://offline/ref=F61FC6996D79CAC4D559F320201D0B6C7571BF276B69AA481740040119B500D9914C5C4E104E14685EVCM" TargetMode="External"/><Relationship Id="rId24" Type="http://schemas.openxmlformats.org/officeDocument/2006/relationships/hyperlink" Target="consultantplus://offline/ref=F61FC6996D79CAC4D559F320201D0B6C7570B32C6A6BAA481740040119B500D9914C5C4E104E10605EVCM" TargetMode="External"/><Relationship Id="rId32" Type="http://schemas.openxmlformats.org/officeDocument/2006/relationships/hyperlink" Target="consultantplus://offline/ref=F61FC6996D79CAC4D559F320201D0B6C7570B32C6A6BAA481740040119B500D9914C5C4E104E11695EV9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1FC6996D79CAC4D559F320201D0B6C7572BE2D6565AA4817400401195BV5M" TargetMode="External"/><Relationship Id="rId23" Type="http://schemas.openxmlformats.org/officeDocument/2006/relationships/hyperlink" Target="consultantplus://offline/ref=F61FC6996D79CAC4D559F320201D0B6C7572B2266268AA4817400401195BV5M" TargetMode="External"/><Relationship Id="rId28" Type="http://schemas.openxmlformats.org/officeDocument/2006/relationships/hyperlink" Target="consultantplus://offline/ref=F61FC6996D79CAC4D559F320201D0B6C7570B32C6A6BAA481740040119B500D9914C5C4E104E10605EV8M" TargetMode="External"/><Relationship Id="rId36" Type="http://schemas.openxmlformats.org/officeDocument/2006/relationships/hyperlink" Target="consultantplus://offline/ref=F61FC6996D79CAC4D559F320201D0B6C7570B92B616DAA481740040119B500D9914C5C4E104E14685EVFM" TargetMode="External"/><Relationship Id="rId10" Type="http://schemas.openxmlformats.org/officeDocument/2006/relationships/hyperlink" Target="consultantplus://offline/ref=F61FC6996D79CAC4D559F320201D0B6C7571BF276B69AA481740040119B500D9914C5C4E104E146B5EV8M" TargetMode="External"/><Relationship Id="rId19" Type="http://schemas.openxmlformats.org/officeDocument/2006/relationships/hyperlink" Target="consultantplus://offline/ref=F61FC6996D79CAC4D559F320201D0B6C7573BB2F6764AA4817400401195BV5M" TargetMode="External"/><Relationship Id="rId31" Type="http://schemas.openxmlformats.org/officeDocument/2006/relationships/hyperlink" Target="consultantplus://offline/ref=F61FC6996D79CAC4D559F320201D0B6C7570B32C6A6BAA481740040119B500D9914C5C4E104E11695EV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1FC6996D79CAC4D559F320201D0B6C7576B32C6264AA481740040119B500D9914C5C4E104E14695EVCM" TargetMode="External"/><Relationship Id="rId14" Type="http://schemas.openxmlformats.org/officeDocument/2006/relationships/hyperlink" Target="consultantplus://offline/ref=F61FC6996D79CAC4D559F320201D0B6C7571BF276B69AA481740040119B500D9914C5C4E104E146B5EV8M" TargetMode="External"/><Relationship Id="rId22" Type="http://schemas.openxmlformats.org/officeDocument/2006/relationships/hyperlink" Target="consultantplus://offline/ref=F61FC6996D79CAC4D559F320201D0B6C7572BD2D606AAA4817400401195BV5M" TargetMode="External"/><Relationship Id="rId27" Type="http://schemas.openxmlformats.org/officeDocument/2006/relationships/hyperlink" Target="consultantplus://offline/ref=F61FC6996D79CAC4D559F320201D0B6C7570B32C6A6BAA481740040119B500D9914C5C4E104E10605EVAM" TargetMode="External"/><Relationship Id="rId30" Type="http://schemas.openxmlformats.org/officeDocument/2006/relationships/hyperlink" Target="consultantplus://offline/ref=F61FC6996D79CAC4D559F320201D0B6C7570B32C6A6BAA481740040119B500D9914C5C4E104E11695EVDM" TargetMode="External"/><Relationship Id="rId35" Type="http://schemas.openxmlformats.org/officeDocument/2006/relationships/hyperlink" Target="consultantplus://offline/ref=F61FC6996D79CAC4D559F320201D0B6C7570B32C6A6BAA481740040119B500D9914C5C4E104E11695E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15696</CharactersWithSpaces>
  <SharedDoc>false</SharedDoc>
  <HLinks>
    <vt:vector size="228" baseType="variant">
      <vt:variant>
        <vt:i4>7274551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consultantplus://offline/ref=F61FC6996D79CAC4D559F320201D0B6C7570B92B616DAA481740040119B500D9914C5C4E104E14685EVFM</vt:lpwstr>
      </vt:variant>
      <vt:variant>
        <vt:lpwstr/>
      </vt:variant>
      <vt:variant>
        <vt:i4>7274544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consultantplus://offline/ref=F61FC6996D79CAC4D559F320201D0B6C7570B32C6A6BAA481740040119B500D9914C5C4E104E11695EV8M</vt:lpwstr>
      </vt:variant>
      <vt:variant>
        <vt:lpwstr/>
      </vt:variant>
      <vt:variant>
        <vt:i4>7274547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consultantplus://offline/ref=F61FC6996D79CAC4D559F320201D0B6C7570BE2E616DAA481740040119B500D9914C5C4E104E14685EV9M</vt:lpwstr>
      </vt:variant>
      <vt:variant>
        <vt:lpwstr/>
      </vt:variant>
      <vt:variant>
        <vt:i4>7274603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consultantplus://offline/ref=F61FC6996D79CAC4D559F320201D0B6C7571BF276B69AA481740040119B500D9914C5C4E104E146B5EVEM</vt:lpwstr>
      </vt:variant>
      <vt:variant>
        <vt:lpwstr/>
      </vt:variant>
      <vt:variant>
        <vt:i4>7274545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consultantplus://offline/ref=F61FC6996D79CAC4D559F320201D0B6C7570B32C6A6BAA481740040119B500D9914C5C4E104E11695EV9M</vt:lpwstr>
      </vt:variant>
      <vt:variant>
        <vt:lpwstr/>
      </vt:variant>
      <vt:variant>
        <vt:i4>7274602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consultantplus://offline/ref=F61FC6996D79CAC4D559F320201D0B6C7570B32C6A6BAA481740040119B500D9914C5C4E104E11695EVBM</vt:lpwstr>
      </vt:variant>
      <vt:variant>
        <vt:lpwstr/>
      </vt:variant>
      <vt:variant>
        <vt:i4>5505026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7274604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consultantplus://offline/ref=F61FC6996D79CAC4D559F320201D0B6C7570B32C6A6BAA481740040119B500D9914C5C4E104E11695EVDM</vt:lpwstr>
      </vt:variant>
      <vt:variant>
        <vt:lpwstr/>
      </vt:variant>
      <vt:variant>
        <vt:i4>5505026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7274550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consultantplus://offline/ref=F61FC6996D79CAC4D559F320201D0B6C7570B32C6A6BAA481740040119B500D9914C5C4E104E10605EV6M</vt:lpwstr>
      </vt:variant>
      <vt:variant>
        <vt:lpwstr/>
      </vt:variant>
      <vt:variant>
        <vt:i4>7274552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consultantplus://offline/ref=F61FC6996D79CAC4D559F320201D0B6C7570B32C6A6BAA481740040119B500D9914C5C4E104E10605EV8M</vt:lpwstr>
      </vt:variant>
      <vt:variant>
        <vt:lpwstr/>
      </vt:variant>
      <vt:variant>
        <vt:i4>7274593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consultantplus://offline/ref=F61FC6996D79CAC4D559F320201D0B6C7570B32C6A6BAA481740040119B500D9914C5C4E104E10605EVAM</vt:lpwstr>
      </vt:variant>
      <vt:variant>
        <vt:lpwstr/>
      </vt:variant>
      <vt:variant>
        <vt:i4>7274594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consultantplus://offline/ref=F61FC6996D79CAC4D559F320201D0B6C7570B32C6A6BAA481740040119B500D9914C5C4E104E10605EVBM</vt:lpwstr>
      </vt:variant>
      <vt:variant>
        <vt:lpwstr/>
      </vt:variant>
      <vt:variant>
        <vt:i4>7274557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consultantplus://offline/ref=F61FC6996D79CAC4D559F320201D0B6C7571B82A6569AA481740040119B500D9914C5C4E104E14695EV7M</vt:lpwstr>
      </vt:variant>
      <vt:variant>
        <vt:lpwstr/>
      </vt:variant>
      <vt:variant>
        <vt:i4>7274595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consultantplus://offline/ref=F61FC6996D79CAC4D559F320201D0B6C7570B32C6A6BAA481740040119B500D9914C5C4E104E10605EVCM</vt:lpwstr>
      </vt:variant>
      <vt:variant>
        <vt:lpwstr/>
      </vt:variant>
      <vt:variant>
        <vt:i4>5701712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consultantplus://offline/ref=F61FC6996D79CAC4D559F320201D0B6C7572B2266268AA4817400401195BV5M</vt:lpwstr>
      </vt:variant>
      <vt:variant>
        <vt:lpwstr/>
      </vt:variant>
      <vt:variant>
        <vt:i4>5701647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consultantplus://offline/ref=F61FC6996D79CAC4D559F320201D0B6C7572BD2D606AAA4817400401195BV5M</vt:lpwstr>
      </vt:variant>
      <vt:variant>
        <vt:lpwstr/>
      </vt:variant>
      <vt:variant>
        <vt:i4>5701643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consultantplus://offline/ref=F61FC6996D79CAC4D559F320201D0B6C7573BB2C616DAA4817400401195BV5M</vt:lpwstr>
      </vt:variant>
      <vt:variant>
        <vt:lpwstr/>
      </vt:variant>
      <vt:variant>
        <vt:i4>5701716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consultantplus://offline/ref=F61FC6996D79CAC4D559F320201D0B6C7573BB2F6768AA4817400401195BV5M</vt:lpwstr>
      </vt:variant>
      <vt:variant>
        <vt:lpwstr/>
      </vt:variant>
      <vt:variant>
        <vt:i4>5701720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consultantplus://offline/ref=F61FC6996D79CAC4D559F320201D0B6C7573BB2F6764AA4817400401195BV5M</vt:lpwstr>
      </vt:variant>
      <vt:variant>
        <vt:lpwstr/>
      </vt:variant>
      <vt:variant>
        <vt:i4>5701726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consultantplus://offline/ref=F61FC6996D79CAC4D559F320201D0B6C7572B32D646CAA4817400401195BV5M</vt:lpwstr>
      </vt:variant>
      <vt:variant>
        <vt:lpwstr/>
      </vt:variant>
      <vt:variant>
        <vt:i4>5701717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consultantplus://offline/ref=F61FC6996D79CAC4D559F320201D0B6C7573B82E616FAA4817400401195BV5M</vt:lpwstr>
      </vt:variant>
      <vt:variant>
        <vt:lpwstr/>
      </vt:variant>
      <vt:variant>
        <vt:i4>5701642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consultantplus://offline/ref=F61FC6996D79CAC4D559F320201D0B6C7571BC2B636EAA4817400401195BV5M</vt:lpwstr>
      </vt:variant>
      <vt:variant>
        <vt:lpwstr/>
      </vt:variant>
      <vt:variant>
        <vt:i4>5701727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consultantplus://offline/ref=F61FC6996D79CAC4D559F320201D0B6C7572BE2D6565AA4817400401195BV5M</vt:lpwstr>
      </vt:variant>
      <vt:variant>
        <vt:lpwstr/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consultantplus://offline/ref=F61FC6996D79CAC4D559F320201D0B6C7571BF276B69AA481740040119B500D9914C5C4E104E146B5EV8M</vt:lpwstr>
      </vt:variant>
      <vt:variant>
        <vt:lpwstr/>
      </vt:variant>
      <vt:variant>
        <vt:i4>5701717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consultantplus://offline/ref=F61FC6996D79CAC4D559F320201D0B6C7576BC296A64AA4817400401195BV5M</vt:lpwstr>
      </vt:variant>
      <vt:variant>
        <vt:lpwstr/>
      </vt:variant>
      <vt:variant>
        <vt:i4>7274550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consultantplus://offline/ref=F61FC6996D79CAC4D559F320201D0B6C7571BF276B69AA481740040119B500D9914C5C4E104E146B5EV8M</vt:lpwstr>
      </vt:variant>
      <vt:variant>
        <vt:lpwstr/>
      </vt:variant>
      <vt:variant>
        <vt:i4>7274551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consultantplus://offline/ref=F61FC6996D79CAC4D559F320201D0B6C7571BF276B69AA481740040119B500D9914C5C4E104E14685EVCM</vt:lpwstr>
      </vt:variant>
      <vt:variant>
        <vt:lpwstr/>
      </vt:variant>
      <vt:variant>
        <vt:i4>7274550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consultantplus://offline/ref=F61FC6996D79CAC4D559F320201D0B6C7571BF276B69AA481740040119B500D9914C5C4E104E146B5EV8M</vt:lpwstr>
      </vt:variant>
      <vt:variant>
        <vt:lpwstr/>
      </vt:variant>
      <vt:variant>
        <vt:i4>7274605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consultantplus://offline/ref=F61FC6996D79CAC4D559F320201D0B6C7576B32C6264AA481740040119B500D9914C5C4E104E14695EVCM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consultantplus://offline/ref=F61FC6996D79CAC4D559F320201D0B6C7573B92B6569AA481740040119B500D9914C5C4E104E116B5EVAM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consultantplus://offline/ref=F61FC6996D79CAC4D559F320201D0B6C7571B82A6569AA481740040119B500D9914C5C4E104E14695EV7M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consultantplus://offline/ref=F61FC6996D79CAC4D559F320201D0B6C7570B32C6A6BAA481740040119B500D9914C5C4E104E10605EVFM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PC332</dc:creator>
  <cp:lastModifiedBy>Admin</cp:lastModifiedBy>
  <cp:revision>2</cp:revision>
  <dcterms:created xsi:type="dcterms:W3CDTF">2017-10-18T06:04:00Z</dcterms:created>
  <dcterms:modified xsi:type="dcterms:W3CDTF">2017-10-18T06:04:00Z</dcterms:modified>
</cp:coreProperties>
</file>